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8ED45C" w14:paraId="70074F67" wp14:textId="03A1A228">
      <w:pPr>
        <w:pStyle w:val="Normal"/>
        <w:jc w:val="center"/>
      </w:pPr>
      <w:r w:rsidR="5757E69C">
        <w:drawing>
          <wp:inline xmlns:wp14="http://schemas.microsoft.com/office/word/2010/wordprocessingDrawing" wp14:editId="428056CF" wp14:anchorId="3BC7A1CF">
            <wp:extent cx="2105025" cy="1047750"/>
            <wp:effectExtent l="0" t="0" r="0" b="0"/>
            <wp:docPr id="17036317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370d4ebeba40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D8ED45C" w14:paraId="501431D2" wp14:textId="64B68A4C">
      <w:pPr>
        <w:pStyle w:val="Heading3"/>
        <w:jc w:val="center"/>
      </w:pP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Kritéria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hodnocení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profilové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části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maturitní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zkoušky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–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jarní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zkušební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období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 xml:space="preserve"> 202</w:t>
      </w:r>
      <w:r w:rsidRPr="1155AB8F" w:rsidR="63A65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4</w:t>
      </w:r>
    </w:p>
    <w:p xmlns:wp14="http://schemas.microsoft.com/office/word/2010/wordml" w:rsidP="2D8ED45C" w14:paraId="0F5FF173" wp14:textId="3F4B3E7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D8ED45C" w14:paraId="3CF25016" wp14:textId="4CED3197">
      <w:pPr>
        <w:jc w:val="left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Kritéria pro hodnocení ústní zkoušky před zkušební maturitní komisí v profilové části maturitní zkoušky navrhuje ředitel školy v souladu se zněním § 79 zákona č. 561/2004 Sb., o předškolním, základním, středním, vyšším odborném a jiném vzdělávání (školský zákon), a § 24 vyhlášky č 177/2009, o bližších podmínkách ukončování vzdělávání ve středních školách maturitní zkouškou.</w:t>
      </w:r>
    </w:p>
    <w:p xmlns:wp14="http://schemas.microsoft.com/office/word/2010/wordml" w:rsidP="2D8ED45C" w14:paraId="7E975DB9" wp14:textId="3589100A">
      <w:pPr>
        <w:jc w:val="left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Ředitel takto stanovil následující kritéria hodnocení ústní zkoušky před zkušební komisí v profilové části maturitní zkoušky konané formou ústní zkoušky.</w:t>
      </w:r>
    </w:p>
    <w:p xmlns:wp14="http://schemas.microsoft.com/office/word/2010/wordml" w:rsidP="2D8ED45C" w14:paraId="1F2E766D" wp14:textId="12A38AD8">
      <w:pPr>
        <w:pStyle w:val="Heading3"/>
      </w:pP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1. Klasifikační stupnice</w:t>
      </w:r>
    </w:p>
    <w:p xmlns:wp14="http://schemas.microsoft.com/office/word/2010/wordml" w:rsidP="2D8ED45C" w14:paraId="1D5D81A4" wp14:textId="503EEEEE">
      <w:pPr>
        <w:jc w:val="left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Hodnocení každé zkoušky profilové části se provádí podle klasifikační stupnice</w:t>
      </w: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a) 1 – výborný,</w:t>
      </w: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b) 2 – chvalitebný,</w:t>
      </w: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c) 3 – dobrý,</w:t>
      </w: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d) 4 – dostatečný,</w:t>
      </w:r>
      <w:r>
        <w:br/>
      </w: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e) 5 – nedostatečný.</w:t>
      </w:r>
    </w:p>
    <w:p xmlns:wp14="http://schemas.microsoft.com/office/word/2010/wordml" w:rsidP="2D8ED45C" w14:paraId="5F9B5BFD" wp14:textId="5792102A">
      <w:pPr>
        <w:pStyle w:val="Heading3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2. Hodnocení profilové části maturitní zkoušky</w:t>
      </w:r>
    </w:p>
    <w:p xmlns:wp14="http://schemas.microsoft.com/office/word/2010/wordml" w:rsidP="2D8ED45C" w14:paraId="1380C358" wp14:textId="06FA4C03">
      <w:pPr>
        <w:jc w:val="left"/>
      </w:pP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1 – výborný:</w:t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Žák ovládá požadované poznatky, fakta, pojmy, definice a zákonitosti uceleně, přesně a plně chápe vztahy mezi nimi. Myslí logicky správně, zřetelně se u něj projevuje samostatnost a tvořivost. Jeho projev je správný, přesný, výstižný, plynulý. Argumentace je výborná.</w:t>
      </w:r>
    </w:p>
    <w:p xmlns:wp14="http://schemas.microsoft.com/office/word/2010/wordml" w:rsidP="2D8ED45C" w14:paraId="7A5611DC" wp14:textId="5F313E1C">
      <w:pPr>
        <w:jc w:val="left"/>
      </w:pP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2 – chvalitebný:</w:t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Žák ovládá požadované poznatky, fakta, pojmy, definice a zákonitosti v podstatě uceleně, přesně a úplně. Pomoc zkoušejícího je nutná ojediněle. Myslí správně, v jeho myšlení se projevuje logika a tvořivost. Projev mívá menší nedostatky ve správnosti, přesnosti a výstižnosti. Sdělení odpovídá zadání, nedostatky se objevují ojediněle. Argumentace je velmi dobrá.</w:t>
      </w:r>
    </w:p>
    <w:p xmlns:wp14="http://schemas.microsoft.com/office/word/2010/wordml" w:rsidP="2D8ED45C" w14:paraId="6E7C5D87" wp14:textId="03E599B5">
      <w:pPr>
        <w:jc w:val="left"/>
      </w:pP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3 – dobrý:</w:t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Žák má v ucelenosti, přesnosti a úplnosti osvojených požadovaných poznatků, faktů, pojmů, definic a zákonitostí nepodstatné mezery. Podstatnější nepřesnosti a chyby dovede za pomoci učitele korigovat. Uplatňuje poznatky a provádí hodnocení jevů podle podnětů učitele. Jeho myšlení je vcelku správné, ale málo tvořivé, v jeho logice se vyskytují chyby. V projevu má nedostatky ve správnosti, přesnosti a výstižnosti. Projev není občas plynulý, v jeho strukturaci se občas vyskytují nedostatky.</w:t>
      </w:r>
      <w:r>
        <w:br/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4 – dostatečný:</w:t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Žák má v ucelenosti, přesnosti a úplnosti osvojených požadovaných poznatků závažné mezery. Při využívání poznatků pro výklad a hodnocení jevů je nesamostatný. Pomoc zkoušejícího je nutná ve větší míře. V logice myšlení se vyskytují závažné chyby, myšlení není tvořivé. Jeho projev má závažné nedostatky ve správnosti, přesnosti a výstižnosti. Závažné chyby dovede žák s pomocí učitele opravit. Projev není plynulý, v jeho strukturaci se ve větší míře vyskytují nedostatky.</w:t>
      </w:r>
    </w:p>
    <w:p xmlns:wp14="http://schemas.microsoft.com/office/word/2010/wordml" w:rsidP="2D8ED45C" w14:paraId="71638917" wp14:textId="0039E7BA">
      <w:pPr>
        <w:jc w:val="left"/>
      </w:pP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5 – nedostatečný:</w:t>
      </w:r>
      <w:r>
        <w:br/>
      </w:r>
      <w:r w:rsidRPr="2D8ED45C" w:rsidR="5757E6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Žák si požadované poznatky neosvojil uceleně, přesně a úplně, má v nich ve vysoké míře závažné a značné nedostatky. Při výkladu a hodnocení jevů a zákonitostí nedovede své vědomosti uplatnit ani s pomocí učitele. Neprojevuje samostatnost v myšlení, vyskytují se u něho časté logické chyby. V projevu má závažné nedostatky ve správnosti, přesnosti i výstižnosti. Chyby nedovede opravit ani s pomocí učitele. Argumentace je nedostatečná.</w:t>
      </w:r>
    </w:p>
    <w:p xmlns:wp14="http://schemas.microsoft.com/office/word/2010/wordml" w:rsidP="2D8ED45C" w14:paraId="14F4CE5B" wp14:textId="6E9572DA">
      <w:pPr>
        <w:pStyle w:val="Heading3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3. Výsledné hodnocení</w:t>
      </w:r>
    </w:p>
    <w:p xmlns:wp14="http://schemas.microsoft.com/office/word/2010/wordml" w:rsidP="2D8ED45C" w14:paraId="7FCBEB25" wp14:textId="229C2499">
      <w:pPr>
        <w:jc w:val="left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Výsledné hodnocení provedou zkoušející a přísedící a navrhnou maturitní komisi známku. V případě, že se na navržené známce neshodnou, předloží maturitní komisi oba své návrhy.</w:t>
      </w:r>
    </w:p>
    <w:p xmlns:wp14="http://schemas.microsoft.com/office/word/2010/wordml" w:rsidP="2D8ED45C" w14:paraId="5247001F" wp14:textId="3882ECE9">
      <w:pPr>
        <w:pStyle w:val="Heading3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A300"/>
          <w:sz w:val="22"/>
          <w:szCs w:val="22"/>
          <w:lang w:val="en-US"/>
        </w:rPr>
        <w:t>4. Výsledná známka</w:t>
      </w:r>
    </w:p>
    <w:p xmlns:wp14="http://schemas.microsoft.com/office/word/2010/wordml" w:rsidP="2D8ED45C" w14:paraId="43A4BCC7" wp14:textId="62801EF1">
      <w:pPr>
        <w:jc w:val="left"/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Výslednou známku schvaluje maturitní komise hlasováním.</w:t>
      </w:r>
    </w:p>
    <w:p xmlns:wp14="http://schemas.microsoft.com/office/word/2010/wordml" w:rsidP="2D8ED45C" w14:paraId="69E8879B" wp14:textId="4ED827A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1155AB8F" w14:paraId="533BC298" wp14:textId="59FA39CF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V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Jesenici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, </w:t>
      </w:r>
      <w:r w:rsidRPr="1155AB8F" w:rsidR="731E5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Osnici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dne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30.9.202</w:t>
      </w:r>
      <w:r w:rsidRPr="1155AB8F" w:rsidR="443006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3</w:t>
      </w:r>
    </w:p>
    <w:p xmlns:wp14="http://schemas.microsoft.com/office/word/2010/wordml" w:rsidP="2D8ED45C" w14:paraId="69CE40B9" wp14:textId="55C001EE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D8ED45C" w14:paraId="5F89598D" wp14:textId="330CAA4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D8ED45C" w14:paraId="41EAE864" wp14:textId="72A5C47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xmlns:wp14="http://schemas.microsoft.com/office/word/2010/wordml" w:rsidP="2D8ED45C" w14:paraId="780CCD69" wp14:textId="330B4A6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----------------------------------------</w:t>
      </w:r>
    </w:p>
    <w:p xmlns:wp14="http://schemas.microsoft.com/office/word/2010/wordml" w:rsidP="2D8ED45C" w14:paraId="4FB995A8" wp14:textId="7728274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D8ED45C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PhDr. Kateřina Kožnarová</w:t>
      </w:r>
    </w:p>
    <w:p xmlns:wp14="http://schemas.microsoft.com/office/word/2010/wordml" w:rsidP="1155AB8F" w14:paraId="01ED9319" wp14:textId="2F766F9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155AB8F" w:rsidR="225E68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ř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editelka </w:t>
      </w:r>
      <w:r w:rsidRPr="1155AB8F" w:rsidR="5757E6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školy</w:t>
      </w:r>
    </w:p>
    <w:p xmlns:wp14="http://schemas.microsoft.com/office/word/2010/wordml" w:rsidP="2D8ED45C" w14:paraId="2C078E63" wp14:textId="1A3BFB8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8FB06"/>
    <w:rsid w:val="1155AB8F"/>
    <w:rsid w:val="225E687B"/>
    <w:rsid w:val="2B066445"/>
    <w:rsid w:val="2D8ED45C"/>
    <w:rsid w:val="3DD8FB06"/>
    <w:rsid w:val="44300659"/>
    <w:rsid w:val="54FED40A"/>
    <w:rsid w:val="5757E69C"/>
    <w:rsid w:val="584A92D4"/>
    <w:rsid w:val="63A65F59"/>
    <w:rsid w:val="731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FB06"/>
  <w15:chartTrackingRefBased/>
  <w15:docId w15:val="{AD1E2ED5-3820-4280-B7AA-16657CD57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0c370d4ebeba402b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405B669E8C543A7A15A541C25A0C1" ma:contentTypeVersion="9" ma:contentTypeDescription="Vytvoří nový dokument" ma:contentTypeScope="" ma:versionID="c8f477623117df409e9c5c640791e11f">
  <xsd:schema xmlns:xsd="http://www.w3.org/2001/XMLSchema" xmlns:xs="http://www.w3.org/2001/XMLSchema" xmlns:p="http://schemas.microsoft.com/office/2006/metadata/properties" xmlns:ns2="2875c95e-ff70-4521-b0ae-65133a3e6c23" xmlns:ns3="2a714c42-1232-4fa8-a72a-ea8dfde915fb" targetNamespace="http://schemas.microsoft.com/office/2006/metadata/properties" ma:root="true" ma:fieldsID="164e70fc4ef3c5fe2020687f9fc7a48a" ns2:_="" ns3:_="">
    <xsd:import namespace="2875c95e-ff70-4521-b0ae-65133a3e6c23"/>
    <xsd:import namespace="2a714c42-1232-4fa8-a72a-ea8dfde9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c95e-ff70-4521-b0ae-65133a3e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4c42-1232-4fa8-a72a-ea8dfde91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FEF6C-E3A0-42EB-B828-B704A7811A04}"/>
</file>

<file path=customXml/itemProps2.xml><?xml version="1.0" encoding="utf-8"?>
<ds:datastoreItem xmlns:ds="http://schemas.openxmlformats.org/officeDocument/2006/customXml" ds:itemID="{6FBEBBDF-440E-46E9-9272-7393C1DC717F}"/>
</file>

<file path=customXml/itemProps3.xml><?xml version="1.0" encoding="utf-8"?>
<ds:datastoreItem xmlns:ds="http://schemas.openxmlformats.org/officeDocument/2006/customXml" ds:itemID="{8EE2B9B7-4655-428A-9BA3-DA862A2FA6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Kožnarová</dc:creator>
  <keywords/>
  <dc:description/>
  <lastModifiedBy>Michaela Kašparová</lastModifiedBy>
  <dcterms:created xsi:type="dcterms:W3CDTF">2022-09-30T13:10:50.0000000Z</dcterms:created>
  <dcterms:modified xsi:type="dcterms:W3CDTF">2023-09-22T08:46:49.3099742Z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0x010100260405B669E8C543A7A15A541C25A0C1</vt:lpwstr>
  </property>
</Properties>
</file>